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00" w:lineRule="exact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様式第１９号（第１</w:t>
      </w:r>
      <w:r>
        <w:rPr>
          <w:rFonts w:hint="eastAsia" w:ascii="ＭＳ 明朝" w:hAnsi="ＭＳ 明朝" w:eastAsia="ＭＳ 明朝"/>
          <w:color w:val="000000"/>
          <w:sz w:val="24"/>
        </w:rPr>
        <w:t>８</w:t>
      </w:r>
      <w:bookmarkStart w:id="0" w:name="_GoBack"/>
      <w:bookmarkEnd w:id="0"/>
      <w:r>
        <w:rPr>
          <w:rFonts w:hint="default" w:ascii="ＭＳ 明朝" w:hAnsi="ＭＳ 明朝" w:eastAsia="ＭＳ 明朝"/>
          <w:color w:val="000000"/>
          <w:sz w:val="24"/>
        </w:rPr>
        <w:t>条関係）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730"/>
        <w:gridCol w:w="2951"/>
        <w:gridCol w:w="1227"/>
        <w:gridCol w:w="1227"/>
        <w:gridCol w:w="3546"/>
      </w:tblGrid>
      <w:tr>
        <w:trPr/>
        <w:tc>
          <w:tcPr>
            <w:tcW w:w="9681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年　　月　　日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　　　　　　　　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分析機関名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代表者　　　　　　　　　　　　　　　　印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所在地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電話番号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環境計量士　　　　　　　　　　　　　　印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水質検査証明書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　　　　年　　月　　日に依頼のあった検体について、水質汚濁に係る環境基準について（昭和４６年環境庁告示第５９号）別表１に定める方法及び環境大臣が定める排水基準に係る検定方法（昭和４９年環境庁告示第６４号）により、計量した結果を次のとおり証明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（検体番号　　　）</w:t>
            </w:r>
          </w:p>
        </w:tc>
      </w:tr>
      <w:tr>
        <w:trPr/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項目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単位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測定値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測定方法</w:t>
            </w: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カドミウム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全シアン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有機燐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鉛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六価クロム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砒素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総水銀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アルキル水銀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PCB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銅（農用地（田）に限る。）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ジクロロメタン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四塩化炭素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1,2-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ジクロロエタン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1,1-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ジクロロエチレン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シス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-1,2-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ジクロロエチレン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1,1,1-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トリクロロエタン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1,1,2-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トリクロロエタン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トリクロロエチレン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テトラクロロエチレン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1,3-</w:t>
            </w: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ジクロロプロペン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チウラム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シマジン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チオベンカルブ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ベンゼン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セレン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ふっ素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ほう素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36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水素イオン濃度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pH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4"/>
              </w:rPr>
              <w:t>備考</w:t>
            </w:r>
          </w:p>
        </w:tc>
        <w:tc>
          <w:tcPr>
            <w:tcW w:w="8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adjustRightInd w:val="1"/>
        <w:spacing w:line="300" w:lineRule="exact"/>
        <w:jc w:val="both"/>
        <w:rPr>
          <w:rFonts w:hint="default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continuous"/>
      <w:pgSz w:w="11906" w:h="16838"/>
      <w:pgMar w:top="567" w:right="1134" w:bottom="567" w:left="1134" w:header="227" w:footer="397" w:gutter="0"/>
      <w:pgNumType w:start="1"/>
      <w:cols w:space="720"/>
      <w:textDirection w:val="lrTb"/>
      <w:docGrid w:type="linesAndChars" w:linePitch="244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30"/>
  <w:drawingGridHorizontalSpacing w:val="409"/>
  <w:drawingGridVerticalSpacing w:val="20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kern w:val="0"/>
      <w:sz w:val="1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openxmlformats.org/officeDocument/2006/relationships/header" Target="header2.xml" />
  <Relationship Id="rId7" Type="http://schemas.openxmlformats.org/officeDocument/2006/relationships/header" Target="header3.xml" />
  <Relationship Id="rId8" Type="http://schemas.openxmlformats.org/officeDocument/2006/relationships/footer" Target="footer1.xml" />
  <Relationship Id="rId9" Type="http://schemas.openxmlformats.org/officeDocument/2006/relationships/footer" Target="footer2.xml" />
  <Relationship Id="rId10" Type="http://schemas.openxmlformats.org/officeDocument/2006/relationships/footer" Target="footer3.xml" />
  <Relationship Id="rId11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