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様式第５号「工事執行規程第１１条関係」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工事の名称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w:t>
      </w:r>
      <w:bookmarkStart w:id="0" w:name="_GoBack"/>
      <w:bookmarkEnd w:id="0"/>
      <w:r>
        <w:rPr>
          <w:rFonts w:hint="eastAsia"/>
          <w:b w:val="0"/>
          <w:sz w:val="24"/>
          <w:u w:val="none" w:color="auto"/>
        </w:rPr>
        <w:t>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3996</TotalTime>
  <Pages>1</Pages>
  <Words>0</Words>
  <Characters>347</Characters>
  <Application>JUST Note</Application>
  <Lines>24</Lines>
  <Paragraphs>13</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2022-08-30T03:56:23Z</cp:lastPrinted>
  <dcterms:modified xsi:type="dcterms:W3CDTF">2022-08-30T01:42:50Z</dcterms:modified>
  <cp:revision>3</cp:revision>
</cp:coreProperties>
</file>