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eastAsia" w:asciiTheme="majorEastAsia" w:hAnsiTheme="majorEastAsia" w:eastAsiaTheme="majorEastAsia"/>
          <w:spacing w:val="0"/>
        </w:rPr>
      </w:pPr>
    </w:p>
    <w:tbl>
      <w:tblPr>
        <w:tblStyle w:val="11"/>
        <w:tblW w:w="0" w:type="auto"/>
        <w:jc w:val="left"/>
        <w:tblInd w:w="4774" w:type="dxa"/>
        <w:tblLayout w:type="fixed"/>
        <w:tblCellMar>
          <w:left w:w="14" w:type="dxa"/>
          <w:right w:w="14" w:type="dxa"/>
        </w:tblCellMar>
        <w:tblLook w:firstRow="0" w:lastRow="0" w:firstColumn="0" w:lastColumn="0" w:noHBand="0" w:noVBand="0" w:val="0000"/>
      </w:tblPr>
      <w:tblGrid>
        <w:gridCol w:w="336"/>
        <w:gridCol w:w="1288"/>
        <w:gridCol w:w="2520"/>
      </w:tblGrid>
      <w:tr>
        <w:trPr>
          <w:cantSplit/>
          <w:trHeight w:val="454" w:hRule="atLeast"/>
        </w:trPr>
        <w:tc>
          <w:tcPr>
            <w:tcW w:w="336"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15"/>
              <w:wordWrap w:val="1"/>
              <w:snapToGrid w:val="0"/>
              <w:spacing w:line="240" w:lineRule="auto"/>
              <w:ind w:left="113" w:right="113"/>
              <w:jc w:val="center"/>
              <w:rPr>
                <w:rFonts w:hint="eastAsia" w:asciiTheme="majorEastAsia" w:hAnsiTheme="majorEastAsia" w:eastAsiaTheme="majorEastAsia"/>
                <w:spacing w:val="0"/>
              </w:rPr>
            </w:pPr>
            <w:r>
              <w:rPr>
                <w:rFonts w:hint="eastAsia" w:asciiTheme="majorEastAsia" w:hAnsiTheme="majorEastAsia" w:eastAsiaTheme="majorEastAsia"/>
                <w:spacing w:val="5"/>
              </w:rPr>
              <w:t>代理人</w:t>
            </w:r>
          </w:p>
        </w:tc>
        <w:tc>
          <w:tcPr>
            <w:tcW w:w="1288" w:type="dxa"/>
            <w:tcBorders>
              <w:top w:val="single" w:color="auto" w:sz="4" w:space="0"/>
              <w:left w:val="nil"/>
              <w:bottom w:val="single" w:color="auto" w:sz="4" w:space="0"/>
              <w:right w:val="single" w:color="auto" w:sz="4" w:space="0"/>
              <w:tl2br w:val="nil"/>
              <w:tr2bl w:val="nil"/>
            </w:tcBorders>
            <w:vAlign w:val="center"/>
          </w:tcPr>
          <w:p>
            <w:pPr>
              <w:pStyle w:val="15"/>
              <w:wordWrap w:val="1"/>
              <w:snapToGrid w:val="0"/>
              <w:spacing w:line="240" w:lineRule="auto"/>
              <w:jc w:val="center"/>
              <w:rPr>
                <w:rFonts w:hint="eastAsia" w:asciiTheme="majorEastAsia" w:hAnsiTheme="majorEastAsia" w:eastAsiaTheme="majorEastAsia"/>
                <w:spacing w:val="0"/>
              </w:rPr>
            </w:pPr>
            <w:r>
              <w:rPr>
                <w:rFonts w:hint="eastAsia" w:asciiTheme="majorEastAsia" w:hAnsiTheme="majorEastAsia" w:eastAsiaTheme="majorEastAsia"/>
                <w:spacing w:val="5"/>
              </w:rPr>
              <w:t>氏　　名</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rPr>
                <w:rFonts w:hint="eastAsia" w:asciiTheme="majorEastAsia" w:hAnsiTheme="majorEastAsia" w:eastAsiaTheme="majorEastAsia"/>
                <w:spacing w:val="0"/>
              </w:rPr>
            </w:pPr>
          </w:p>
        </w:tc>
      </w:tr>
      <w:tr>
        <w:trPr>
          <w:cantSplit/>
          <w:trHeight w:val="454" w:hRule="atLeast"/>
        </w:trPr>
        <w:tc>
          <w:tcPr>
            <w:tcW w:w="336" w:type="dxa"/>
            <w:vMerge w:val="continue"/>
            <w:tcBorders>
              <w:top w:val="nil"/>
              <w:left w:val="single" w:color="auto" w:sz="4" w:space="0"/>
              <w:bottom w:val="single" w:color="auto" w:sz="4" w:space="0"/>
              <w:right w:val="single" w:color="auto" w:sz="4" w:space="0"/>
              <w:tl2br w:val="nil"/>
              <w:tr2bl w:val="nil"/>
            </w:tcBorders>
            <w:vAlign w:val="center"/>
          </w:tcPr>
          <w:p>
            <w:pPr>
              <w:pStyle w:val="15"/>
              <w:wordWrap w:val="1"/>
              <w:snapToGrid w:val="0"/>
              <w:spacing w:line="240" w:lineRule="auto"/>
              <w:jc w:val="center"/>
              <w:rPr>
                <w:rFonts w:hint="default" w:asciiTheme="majorEastAsia" w:hAnsiTheme="majorEastAsia" w:eastAsiaTheme="majorEastAsia"/>
                <w:spacing w:val="0"/>
              </w:rPr>
            </w:pPr>
          </w:p>
        </w:tc>
        <w:tc>
          <w:tcPr>
            <w:tcW w:w="1288" w:type="dxa"/>
            <w:tcBorders>
              <w:top w:val="nil"/>
              <w:left w:val="nil"/>
              <w:bottom w:val="single" w:color="auto" w:sz="4" w:space="0"/>
              <w:right w:val="single" w:color="auto" w:sz="4" w:space="0"/>
              <w:tl2br w:val="nil"/>
              <w:tr2bl w:val="nil"/>
            </w:tcBorders>
            <w:vAlign w:val="center"/>
          </w:tcPr>
          <w:p>
            <w:pPr>
              <w:pStyle w:val="15"/>
              <w:wordWrap w:val="1"/>
              <w:snapToGrid w:val="0"/>
              <w:spacing w:line="240" w:lineRule="auto"/>
              <w:jc w:val="center"/>
              <w:rPr>
                <w:rFonts w:hint="eastAsia" w:asciiTheme="majorEastAsia" w:hAnsiTheme="majorEastAsia" w:eastAsiaTheme="majorEastAsia"/>
                <w:spacing w:val="0"/>
              </w:rPr>
            </w:pPr>
            <w:r>
              <w:rPr>
                <w:rFonts w:hint="eastAsia" w:asciiTheme="majorEastAsia" w:hAnsiTheme="majorEastAsia" w:eastAsiaTheme="majorEastAsia"/>
                <w:spacing w:val="5"/>
              </w:rPr>
              <w:t>電話番号</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rPr>
                <w:rFonts w:hint="eastAsia" w:asciiTheme="majorEastAsia" w:hAnsiTheme="majorEastAsia" w:eastAsiaTheme="majorEastAsia"/>
                <w:spacing w:val="0"/>
              </w:rPr>
            </w:pPr>
          </w:p>
        </w:tc>
      </w:tr>
    </w:tbl>
    <w:p>
      <w:pPr>
        <w:pStyle w:val="15"/>
        <w:wordWrap w:val="1"/>
        <w:snapToGrid w:val="0"/>
        <w:spacing w:line="240" w:lineRule="auto"/>
        <w:rPr>
          <w:rFonts w:hint="eastAsia" w:asciiTheme="majorEastAsia" w:hAnsiTheme="majorEastAsia" w:eastAsiaTheme="majorEastAsia"/>
          <w:spacing w:val="0"/>
        </w:rPr>
      </w:pPr>
    </w:p>
    <w:p>
      <w:pPr>
        <w:pStyle w:val="15"/>
        <w:wordWrap w:val="1"/>
        <w:snapToGrid w:val="0"/>
        <w:spacing w:line="240" w:lineRule="auto"/>
        <w:jc w:val="center"/>
        <w:rPr>
          <w:rFonts w:hint="eastAsia" w:asciiTheme="majorEastAsia" w:hAnsiTheme="majorEastAsia" w:eastAsiaTheme="majorEastAsia"/>
          <w:spacing w:val="0"/>
          <w:sz w:val="40"/>
        </w:rPr>
      </w:pPr>
      <w:r>
        <w:rPr>
          <w:rFonts w:hint="eastAsia" w:asciiTheme="majorEastAsia" w:hAnsiTheme="majorEastAsia" w:eastAsiaTheme="majorEastAsia"/>
          <w:spacing w:val="0"/>
          <w:sz w:val="40"/>
        </w:rPr>
        <w:t>排水放流承認願</w:t>
      </w:r>
    </w:p>
    <w:p>
      <w:pPr>
        <w:pStyle w:val="15"/>
        <w:wordWrap w:val="1"/>
        <w:snapToGrid w:val="0"/>
        <w:spacing w:line="240" w:lineRule="auto"/>
        <w:jc w:val="right"/>
        <w:rPr>
          <w:rFonts w:hint="eastAsia" w:asciiTheme="majorEastAsia" w:hAnsiTheme="majorEastAsia" w:eastAsiaTheme="majorEastAsia"/>
          <w:spacing w:val="0"/>
          <w:sz w:val="24"/>
        </w:rPr>
      </w:pPr>
    </w:p>
    <w:p>
      <w:pPr>
        <w:pStyle w:val="15"/>
        <w:wordWrap w:val="1"/>
        <w:snapToGrid w:val="0"/>
        <w:spacing w:line="240" w:lineRule="auto"/>
        <w:jc w:val="right"/>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明治用水土地改良区　理事長　様</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4200" w:leftChars="2000" w:firstLine="720" w:firstLineChars="3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申請人</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住　所</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　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次のとおり排水を放流したいので、関係書類を添えて申請します。</w:t>
      </w:r>
    </w:p>
    <w:p>
      <w:pPr>
        <w:pStyle w:val="15"/>
        <w:wordWrap w:val="1"/>
        <w:snapToGrid w:val="0"/>
        <w:spacing w:line="240" w:lineRule="auto"/>
        <w:ind w:firstLine="240" w:firstLineChars="1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なお、放流許可の際は、次の事項を遵守し、御迷惑はおかけしません。</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（１）公共下水道または農業集落排水が供用開始となるまでの期間とする。</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（２）下流用水関係者に害をおよぼさないこと。</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（３）処理施設に起因して生ずる第三者との紛争は設置者において解決すること。</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○建築場所</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○建物の種類（用途）及び構造</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○排水の種類</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○排水の放流先</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＜添付書類＞</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１．協議書（理事及び総代）</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２．念書</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３．案内図</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４．排水計画図（土地利用計画図）</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５．排水処理施設の構造図</w:t>
      </w:r>
    </w:p>
    <w:p>
      <w:pPr>
        <w:pStyle w:val="0"/>
        <w:wordWrap w:val="1"/>
        <w:snapToGrid w:val="0"/>
        <w:spacing w:line="240" w:lineRule="auto"/>
        <w:rPr>
          <w:rFonts w:hint="eastAsia" w:asciiTheme="majorEastAsia" w:hAnsiTheme="majorEastAsia" w:eastAsiaTheme="majorEastAsia"/>
          <w:spacing w:val="0"/>
          <w:sz w:val="24"/>
        </w:rPr>
      </w:pPr>
      <w:r>
        <w:rPr>
          <w:rFonts w:hint="eastAsia"/>
        </w:rPr>
        <w:br w:type="page"/>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center"/>
        <w:rPr>
          <w:rFonts w:hint="eastAsia" w:asciiTheme="majorEastAsia" w:hAnsiTheme="majorEastAsia" w:eastAsiaTheme="majorEastAsia"/>
          <w:spacing w:val="0"/>
          <w:sz w:val="32"/>
        </w:rPr>
      </w:pPr>
      <w:r>
        <w:rPr>
          <w:rFonts w:hint="eastAsia" w:asciiTheme="majorEastAsia" w:hAnsiTheme="majorEastAsia" w:eastAsiaTheme="majorEastAsia"/>
          <w:spacing w:val="0"/>
          <w:sz w:val="32"/>
        </w:rPr>
        <w:t>協　　　議　　　書</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○建築場所　　</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○建物の種類（用途）及び構造</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○排水の種類</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○排水の放流先</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2520" w:leftChars="1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建築主（申請者）　　住所</w:t>
      </w:r>
    </w:p>
    <w:p>
      <w:pPr>
        <w:pStyle w:val="15"/>
        <w:wordWrap w:val="1"/>
        <w:snapToGrid w:val="0"/>
        <w:spacing w:before="143" w:beforeLines="50" w:beforeAutospacing="0" w:after="143" w:afterLines="50" w:afterAutospacing="0" w:line="240" w:lineRule="auto"/>
        <w:ind w:left="2520" w:leftChars="1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排水放流については、明治用水土地改良区の放流許可の事項を遵守することを条件とし、承認します。</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ただし、汚水は浄化槽等で完全浄化のうえ、水路へ放流してください。</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ind w:firstLine="480" w:firstLineChars="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b w:val="1"/>
          <w:spacing w:val="0"/>
          <w:sz w:val="24"/>
        </w:rPr>
      </w:pPr>
      <w:r>
        <w:rPr>
          <w:rFonts w:hint="eastAsia" w:asciiTheme="majorEastAsia" w:hAnsiTheme="majorEastAsia" w:eastAsiaTheme="majorEastAsia"/>
          <w:b w:val="1"/>
          <w:spacing w:val="0"/>
          <w:sz w:val="24"/>
        </w:rPr>
        <w:t>担当理事</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住所</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氏名　　　　　　　　　　　　　　　　　　　　　　　印</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b w:val="1"/>
          <w:spacing w:val="0"/>
          <w:sz w:val="24"/>
        </w:rPr>
      </w:pPr>
      <w:r>
        <w:rPr>
          <w:rFonts w:hint="eastAsia" w:asciiTheme="majorEastAsia" w:hAnsiTheme="majorEastAsia" w:eastAsiaTheme="majorEastAsia"/>
          <w:b w:val="1"/>
          <w:spacing w:val="0"/>
          <w:sz w:val="24"/>
        </w:rPr>
        <w:t>担当総代</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住所</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氏名　　　　　　　　　　　　　　　　　　　　　　　印</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b w:val="1"/>
          <w:spacing w:val="0"/>
          <w:sz w:val="24"/>
        </w:rPr>
      </w:pPr>
      <w:r>
        <w:rPr>
          <w:rFonts w:hint="eastAsia" w:asciiTheme="majorEastAsia" w:hAnsiTheme="majorEastAsia" w:eastAsiaTheme="majorEastAsia"/>
          <w:b w:val="1"/>
          <w:spacing w:val="0"/>
          <w:sz w:val="24"/>
        </w:rPr>
        <w:t>土地改良区</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明治用水土地改良区　理事長　　　　　　　印</w:t>
      </w:r>
    </w:p>
    <w:p>
      <w:pPr>
        <w:pStyle w:val="15"/>
        <w:wordWrap w:val="1"/>
        <w:snapToGrid w:val="0"/>
        <w:spacing w:line="240" w:lineRule="auto"/>
        <w:rPr>
          <w:rFonts w:hint="eastAsia" w:asciiTheme="majorEastAsia" w:hAnsiTheme="majorEastAsia" w:eastAsiaTheme="majorEastAsia"/>
          <w:spacing w:val="0"/>
          <w:sz w:val="24"/>
        </w:rPr>
      </w:pPr>
    </w:p>
    <w:p>
      <w:pPr>
        <w:pStyle w:val="0"/>
        <w:widowControl w:val="1"/>
        <w:jc w:val="left"/>
        <w:rPr>
          <w:rFonts w:hint="eastAsia" w:asciiTheme="majorEastAsia" w:hAnsiTheme="majorEastAsia" w:eastAsiaTheme="majorEastAsia"/>
          <w:kern w:val="0"/>
          <w:sz w:val="24"/>
        </w:rPr>
      </w:pPr>
      <w:r>
        <w:rPr>
          <w:rFonts w:hint="eastAsia" w:asciiTheme="majorEastAsia" w:hAnsiTheme="majorEastAsia" w:eastAsiaTheme="majorEastAsia"/>
          <w:sz w:val="24"/>
        </w:rPr>
        <w:br w:type="page"/>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center"/>
        <w:rPr>
          <w:rFonts w:hint="eastAsia" w:asciiTheme="majorEastAsia" w:hAnsiTheme="majorEastAsia" w:eastAsiaTheme="majorEastAsia"/>
          <w:spacing w:val="0"/>
          <w:sz w:val="32"/>
        </w:rPr>
      </w:pPr>
      <w:r>
        <w:rPr>
          <w:rFonts w:hint="eastAsia" w:asciiTheme="majorEastAsia" w:hAnsiTheme="majorEastAsia" w:eastAsiaTheme="majorEastAsia"/>
          <w:spacing w:val="0"/>
          <w:sz w:val="32"/>
        </w:rPr>
        <w:t>念　　　　書</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right"/>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明治用水土地改良区　理事長　様</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設置者　　住所</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家庭雑排水を農業用排水路に放流することについて、次のとおり誓約します。</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　公共下水道または農業集落排水</w:t>
      </w:r>
      <w:bookmarkStart w:id="0" w:name="_GoBack"/>
      <w:bookmarkEnd w:id="0"/>
      <w:r>
        <w:rPr>
          <w:rFonts w:hint="eastAsia" w:asciiTheme="majorEastAsia" w:hAnsiTheme="majorEastAsia" w:eastAsiaTheme="majorEastAsia"/>
          <w:spacing w:val="0"/>
          <w:sz w:val="24"/>
        </w:rPr>
        <w:t>が供用開始となるまでの期間とします。</w:t>
      </w: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　下流用水関係者に害を及ぼしません。</w:t>
      </w: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　処理施設に起因して生じる第三者との紛争は、設置者において解決します。</w:t>
      </w:r>
    </w:p>
    <w:p>
      <w:pPr>
        <w:pStyle w:val="15"/>
        <w:wordWrap w:val="1"/>
        <w:snapToGrid w:val="0"/>
        <w:spacing w:before="100" w:beforeLines="0" w:beforeAutospacing="1" w:after="100" w:afterLines="0" w:afterAutospacing="1" w:line="240" w:lineRule="auto"/>
        <w:ind w:left="480" w:hanging="480" w:hangingChars="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４　建売分譲等の場合については、必ず設置者の責任において使用者の念書を提出します。</w:t>
      </w:r>
    </w:p>
    <w:sectPr>
      <w:pgSz w:w="11906" w:h="16838"/>
      <w:pgMar w:top="850" w:right="1175" w:bottom="850" w:left="1701"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8/9"/>
    <w:next w:val="15"/>
    <w:link w:val="0"/>
    <w:uiPriority w:val="0"/>
    <w:pPr>
      <w:widowControl w:val="0"/>
      <w:wordWrap w:val="0"/>
      <w:autoSpaceDE w:val="0"/>
      <w:autoSpaceDN w:val="0"/>
      <w:adjustRightInd w:val="0"/>
      <w:spacing w:line="313" w:lineRule="exact"/>
      <w:jc w:val="both"/>
    </w:pPr>
    <w:rPr>
      <w:spacing w:val="7"/>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