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様式第１３号（第９条関係）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事業計画の許可申請書</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自然環境、景観等と太陽光発電設備設置事業との調和に関する条例第１３条第１項に規定する事業計画の許可を受けたいので、吉岡町自然環境、景観等と太陽光発電設備設置事業との調和に関する条例施行規則第９条の規定により、次のとおり申請します。</w:t>
      </w:r>
    </w:p>
    <w:p>
      <w:pPr>
        <w:pStyle w:val="0"/>
        <w:spacing w:after="0" w:afterLines="0" w:afterAutospacing="0"/>
        <w:rPr>
          <w:rFonts w:hint="default"/>
          <w:color w:val="auto"/>
        </w:rPr>
      </w:pPr>
    </w:p>
    <w:tbl>
      <w:tblPr>
        <w:tblStyle w:val="25"/>
        <w:tblW w:w="9188" w:type="dxa"/>
        <w:jc w:val="left"/>
        <w:tblInd w:w="0" w:type="dxa"/>
        <w:tblLayout w:type="fixed"/>
        <w:tblLook w:firstRow="1" w:lastRow="0" w:firstColumn="1" w:lastColumn="0" w:noHBand="0" w:noVBand="1" w:val="04A0"/>
      </w:tblPr>
      <w:tblGrid>
        <w:gridCol w:w="1548"/>
        <w:gridCol w:w="1965"/>
        <w:gridCol w:w="735"/>
        <w:gridCol w:w="2700"/>
        <w:gridCol w:w="2240"/>
      </w:tblGrid>
      <w:tr>
        <w:trPr/>
        <w:tc>
          <w:tcPr>
            <w:tcW w:w="3513" w:type="dxa"/>
            <w:gridSpan w:val="2"/>
            <w:vAlign w:val="top"/>
          </w:tcPr>
          <w:p>
            <w:pPr>
              <w:pStyle w:val="0"/>
              <w:rPr>
                <w:rFonts w:hint="eastAsia"/>
                <w:color w:val="auto"/>
              </w:rPr>
            </w:pPr>
            <w:r>
              <w:rPr>
                <w:rFonts w:hint="eastAsia"/>
                <w:color w:val="auto"/>
              </w:rPr>
              <w:t>事業名</w:t>
            </w:r>
          </w:p>
          <w:p>
            <w:pPr>
              <w:pStyle w:val="0"/>
              <w:rPr>
                <w:rFonts w:hint="eastAsia"/>
                <w:color w:val="auto"/>
              </w:rPr>
            </w:pP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165" w:hRule="atLeast"/>
        </w:trPr>
        <w:tc>
          <w:tcPr>
            <w:tcW w:w="1548" w:type="dxa"/>
            <w:vMerge w:val="restart"/>
            <w:vAlign w:val="top"/>
          </w:tcPr>
          <w:p>
            <w:pPr>
              <w:pStyle w:val="0"/>
              <w:rPr>
                <w:rFonts w:hint="eastAsia"/>
                <w:color w:val="auto"/>
              </w:rPr>
            </w:pPr>
            <w:r>
              <w:rPr>
                <w:rFonts w:hint="eastAsia"/>
                <w:color w:val="auto"/>
              </w:rPr>
              <w:t>事業区域</w:t>
            </w:r>
          </w:p>
        </w:tc>
        <w:tc>
          <w:tcPr>
            <w:tcW w:w="1965" w:type="dxa"/>
            <w:vAlign w:val="top"/>
          </w:tcPr>
          <w:p>
            <w:pPr>
              <w:pStyle w:val="0"/>
              <w:rPr>
                <w:rFonts w:hint="eastAsia"/>
                <w:color w:val="auto"/>
              </w:rPr>
            </w:pPr>
            <w:r>
              <w:rPr>
                <w:rFonts w:hint="eastAsia"/>
                <w:color w:val="auto"/>
              </w:rPr>
              <w:t>所在</w:t>
            </w:r>
          </w:p>
          <w:p>
            <w:pPr>
              <w:pStyle w:val="0"/>
              <w:rPr>
                <w:rFonts w:hint="eastAsia"/>
                <w:color w:val="auto"/>
              </w:rPr>
            </w:pP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吉岡町</w:t>
            </w:r>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面積</w:t>
            </w:r>
          </w:p>
        </w:tc>
        <w:tc>
          <w:tcPr>
            <w:tcW w:w="343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区域の別</w:t>
            </w: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10" w:hRule="atLeast"/>
        </w:trPr>
        <w:tc>
          <w:tcPr>
            <w:tcW w:w="1548" w:type="dxa"/>
            <w:vMerge w:val="restart"/>
            <w:vAlign w:val="top"/>
          </w:tcPr>
          <w:p>
            <w:pPr>
              <w:pStyle w:val="0"/>
              <w:rPr>
                <w:rFonts w:hint="eastAsia"/>
                <w:color w:val="auto"/>
              </w:rPr>
            </w:pPr>
            <w:r>
              <w:rPr>
                <w:rFonts w:hint="eastAsia"/>
                <w:color w:val="auto"/>
              </w:rPr>
              <w:t>発電概要</w:t>
            </w:r>
          </w:p>
        </w:tc>
        <w:tc>
          <w:tcPr>
            <w:tcW w:w="1965" w:type="dxa"/>
            <w:vAlign w:val="top"/>
          </w:tcPr>
          <w:p>
            <w:pPr>
              <w:pStyle w:val="0"/>
              <w:rPr>
                <w:rFonts w:hint="eastAsia"/>
                <w:color w:val="auto"/>
              </w:rPr>
            </w:pPr>
            <w:r>
              <w:rPr>
                <w:rFonts w:hint="eastAsia"/>
                <w:color w:val="auto"/>
              </w:rPr>
              <w:t>想定発電出力</w:t>
            </w:r>
          </w:p>
        </w:tc>
        <w:tc>
          <w:tcPr>
            <w:tcW w:w="343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ｋＷ</w:t>
            </w:r>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年間想定発電量</w:t>
            </w:r>
          </w:p>
        </w:tc>
        <w:tc>
          <w:tcPr>
            <w:tcW w:w="343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ｋＷｈ</w:t>
            </w:r>
          </w:p>
        </w:tc>
      </w:tr>
      <w:tr>
        <w:trPr>
          <w:trHeight w:val="480" w:hRule="atLeast"/>
        </w:trPr>
        <w:tc>
          <w:tcPr>
            <w:tcW w:w="1548" w:type="dxa"/>
            <w:vMerge w:val="restart"/>
            <w:vAlign w:val="top"/>
          </w:tcPr>
          <w:p>
            <w:pPr>
              <w:pStyle w:val="0"/>
              <w:rPr>
                <w:rFonts w:hint="eastAsia"/>
                <w:color w:val="auto"/>
              </w:rPr>
            </w:pPr>
            <w:r>
              <w:rPr>
                <w:rFonts w:hint="eastAsia"/>
                <w:color w:val="auto"/>
              </w:rPr>
              <w:t>太陽光発電設備</w:t>
            </w:r>
          </w:p>
        </w:tc>
        <w:tc>
          <w:tcPr>
            <w:tcW w:w="1965" w:type="dxa"/>
            <w:vAlign w:val="top"/>
          </w:tcPr>
          <w:p>
            <w:pPr>
              <w:pStyle w:val="0"/>
              <w:rPr>
                <w:rFonts w:hint="eastAsia"/>
                <w:color w:val="auto"/>
              </w:rPr>
            </w:pPr>
            <w:r>
              <w:rPr>
                <w:rFonts w:hint="eastAsia"/>
                <w:color w:val="auto"/>
              </w:rPr>
              <w:t>設置規模</w:t>
            </w:r>
          </w:p>
          <w:p>
            <w:pPr>
              <w:pStyle w:val="0"/>
              <w:rPr>
                <w:rFonts w:hint="eastAsia"/>
                <w:color w:val="auto"/>
              </w:rPr>
            </w:pPr>
            <w:r>
              <w:rPr>
                <w:rFonts w:hint="eastAsia"/>
                <w:color w:val="auto"/>
              </w:rPr>
              <w:t>（枚数・基数）</w:t>
            </w:r>
          </w:p>
        </w:tc>
        <w:tc>
          <w:tcPr>
            <w:tcW w:w="343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bookmarkStart w:id="0" w:name="_GoBack"/>
            <w:bookmarkEnd w:id="0"/>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設置面積</w:t>
            </w:r>
          </w:p>
        </w:tc>
        <w:tc>
          <w:tcPr>
            <w:tcW w:w="3435"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rHeight w:val="480" w:hRule="atLeast"/>
        </w:trPr>
        <w:tc>
          <w:tcPr>
            <w:tcW w:w="1548" w:type="dxa"/>
            <w:vMerge w:val="restart"/>
            <w:vAlign w:val="top"/>
          </w:tcPr>
          <w:p>
            <w:pPr>
              <w:pStyle w:val="0"/>
              <w:rPr>
                <w:rFonts w:hint="eastAsia"/>
                <w:color w:val="auto"/>
              </w:rPr>
            </w:pPr>
            <w:r>
              <w:rPr>
                <w:rFonts w:hint="eastAsia"/>
                <w:color w:val="auto"/>
              </w:rPr>
              <w:t>工事施行者</w:t>
            </w:r>
          </w:p>
        </w:tc>
        <w:tc>
          <w:tcPr>
            <w:tcW w:w="1965" w:type="dxa"/>
            <w:vAlign w:val="top"/>
          </w:tcPr>
          <w:p>
            <w:pPr>
              <w:pStyle w:val="0"/>
              <w:rPr>
                <w:rFonts w:hint="eastAsia"/>
                <w:color w:val="auto"/>
              </w:rPr>
            </w:pPr>
            <w:r>
              <w:rPr>
                <w:rFonts w:hint="eastAsia"/>
                <w:color w:val="auto"/>
              </w:rPr>
              <w:t>住所</w:t>
            </w:r>
          </w:p>
          <w:p>
            <w:pPr>
              <w:pStyle w:val="0"/>
              <w:rPr>
                <w:rFonts w:hint="eastAsia"/>
                <w:color w:val="auto"/>
              </w:rPr>
            </w:pP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氏名</w:t>
            </w:r>
          </w:p>
          <w:p>
            <w:pPr>
              <w:pStyle w:val="0"/>
              <w:rPr>
                <w:rFonts w:hint="eastAsia"/>
                <w:color w:val="auto"/>
              </w:rPr>
            </w:pP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548" w:type="dxa"/>
            <w:vMerge w:val="continue"/>
            <w:vAlign w:val="top"/>
          </w:tcPr>
          <w:p>
            <w:pPr>
              <w:pStyle w:val="0"/>
              <w:rPr>
                <w:rFonts w:hint="eastAsia"/>
              </w:rPr>
            </w:pPr>
          </w:p>
        </w:tc>
        <w:tc>
          <w:tcPr>
            <w:tcW w:w="1965" w:type="dxa"/>
            <w:vAlign w:val="top"/>
          </w:tcPr>
          <w:p>
            <w:pPr>
              <w:pStyle w:val="0"/>
              <w:rPr>
                <w:rFonts w:hint="eastAsia"/>
                <w:color w:val="auto"/>
              </w:rPr>
            </w:pPr>
            <w:r>
              <w:rPr>
                <w:rFonts w:hint="eastAsia"/>
                <w:color w:val="auto"/>
              </w:rPr>
              <w:t>電話番号</w:t>
            </w: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30" w:hRule="atLeast"/>
        </w:trPr>
        <w:tc>
          <w:tcPr>
            <w:tcW w:w="3513" w:type="dxa"/>
            <w:gridSpan w:val="2"/>
            <w:vMerge w:val="restart"/>
            <w:vAlign w:val="top"/>
          </w:tcPr>
          <w:p>
            <w:pPr>
              <w:pStyle w:val="0"/>
              <w:rPr>
                <w:rFonts w:hint="eastAsia"/>
                <w:color w:val="auto"/>
              </w:rPr>
            </w:pPr>
            <w:r>
              <w:rPr>
                <w:rFonts w:hint="eastAsia"/>
                <w:color w:val="auto"/>
              </w:rPr>
              <w:t>工事予定期間</w:t>
            </w:r>
          </w:p>
        </w:tc>
        <w:tc>
          <w:tcPr>
            <w:tcW w:w="73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r>
              <w:rPr>
                <w:rFonts w:hint="eastAsia"/>
                <w:color w:val="auto"/>
              </w:rPr>
              <w:t>着手</w:t>
            </w:r>
          </w:p>
        </w:tc>
        <w:tc>
          <w:tcPr>
            <w:tcW w:w="494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　　　　年　　月　　日</w:t>
            </w:r>
          </w:p>
        </w:tc>
      </w:tr>
      <w:tr>
        <w:trPr/>
        <w:tc>
          <w:tcPr>
            <w:tcW w:w="3513" w:type="dxa"/>
            <w:gridSpan w:val="2"/>
            <w:vMerge w:val="continue"/>
            <w:vAlign w:val="top"/>
          </w:tcPr>
          <w:p>
            <w:pPr>
              <w:pStyle w:val="0"/>
              <w:rPr>
                <w:rFonts w:hint="eastAsia"/>
              </w:rPr>
            </w:pPr>
          </w:p>
        </w:tc>
        <w:tc>
          <w:tcPr>
            <w:tcW w:w="73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color w:val="auto"/>
              </w:rPr>
            </w:pPr>
            <w:r>
              <w:rPr>
                <w:rFonts w:hint="eastAsia"/>
                <w:color w:val="auto"/>
              </w:rPr>
              <w:t>完了</w:t>
            </w:r>
          </w:p>
        </w:tc>
        <w:tc>
          <w:tcPr>
            <w:tcW w:w="4940"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　　　　年　　月　　日</w:t>
            </w:r>
          </w:p>
        </w:tc>
      </w:tr>
      <w:tr>
        <w:trPr/>
        <w:tc>
          <w:tcPr>
            <w:tcW w:w="3513" w:type="dxa"/>
            <w:gridSpan w:val="2"/>
            <w:vAlign w:val="top"/>
          </w:tcPr>
          <w:p>
            <w:pPr>
              <w:pStyle w:val="0"/>
              <w:rPr>
                <w:rFonts w:hint="eastAsia"/>
                <w:color w:val="auto"/>
              </w:rPr>
            </w:pPr>
            <w:r>
              <w:rPr>
                <w:rFonts w:hint="eastAsia"/>
                <w:color w:val="auto"/>
              </w:rPr>
              <w:t>事業の施行に必要となる法令及びその他の条例の許認可の取得の状況</w:t>
            </w:r>
          </w:p>
          <w:p>
            <w:pPr>
              <w:pStyle w:val="0"/>
              <w:rPr>
                <w:rFonts w:hint="eastAsia"/>
                <w:color w:val="auto"/>
              </w:rPr>
            </w:pPr>
          </w:p>
          <w:p>
            <w:pPr>
              <w:pStyle w:val="0"/>
              <w:rPr>
                <w:rFonts w:hint="eastAsia"/>
                <w:color w:val="auto"/>
              </w:rPr>
            </w:pPr>
          </w:p>
          <w:p>
            <w:pPr>
              <w:pStyle w:val="0"/>
              <w:rPr>
                <w:rFonts w:hint="eastAsia"/>
                <w:color w:val="auto"/>
              </w:rPr>
            </w:pP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3513" w:type="dxa"/>
            <w:gridSpan w:val="2"/>
            <w:vAlign w:val="top"/>
          </w:tcPr>
          <w:p>
            <w:pPr>
              <w:pStyle w:val="0"/>
              <w:rPr>
                <w:rFonts w:hint="eastAsia"/>
                <w:color w:val="auto"/>
              </w:rPr>
            </w:pPr>
            <w:r>
              <w:rPr>
                <w:rFonts w:hint="eastAsia"/>
                <w:color w:val="auto"/>
              </w:rPr>
              <w:t>再生可能エネルギー電気の利用の促進に関する特別措置法第２条第５項に規定する電気事業者との特定契約の締結の状況</w:t>
            </w:r>
          </w:p>
        </w:tc>
        <w:tc>
          <w:tcPr>
            <w:tcW w:w="567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spacing w:after="0" w:afterLines="0" w:afterAutospacing="0"/>
        <w:ind w:leftChars="0" w:hanging="225" w:hangingChars="99"/>
        <w:rPr>
          <w:rFonts w:hint="default"/>
          <w:color w:val="auto"/>
        </w:rPr>
      </w:pPr>
      <w:r>
        <w:rPr>
          <w:rFonts w:hint="eastAsia"/>
          <w:color w:val="auto"/>
        </w:rPr>
        <w:t>備考　工事施行者が法人である場合は、当該者に係る住所及び氏名の欄には、所在地、名称及び代表者の氏名を記載してください。</w:t>
      </w:r>
    </w:p>
    <w:p>
      <w:pPr>
        <w:pStyle w:val="0"/>
        <w:spacing w:after="0" w:afterLines="0" w:afterAutospacing="0"/>
        <w:ind w:left="240" w:hanging="240"/>
        <w:rPr>
          <w:rFonts w:hint="eastAsia"/>
          <w:color w:val="auto"/>
        </w:rPr>
      </w:pPr>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2</Pages>
  <Words>0</Words>
  <Characters>426</Characters>
  <Application>JUST Note</Application>
  <Lines>205</Lines>
  <Paragraphs>38</Paragraphs>
  <CharactersWithSpaces>515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2022-10-28T01:31:32Z</dcterms:modified>
  <cp:revision>59</cp:revision>
</cp:coreProperties>
</file>