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様式第７号（第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27"/>
        <w:wordWrap w:val="0"/>
        <w:overflowPunct w:val="1"/>
        <w:autoSpaceDE w:val="0"/>
        <w:autoSpaceDN w:val="0"/>
        <w:spacing w:line="420" w:lineRule="exact"/>
        <w:jc w:val="center"/>
        <w:textAlignment w:val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地位承継届</w:t>
      </w:r>
    </w:p>
    <w:p>
      <w:pPr>
        <w:pStyle w:val="27"/>
        <w:wordWrap w:val="0"/>
        <w:overflowPunct w:val="1"/>
        <w:autoSpaceDE w:val="0"/>
        <w:autoSpaceDN w:val="0"/>
        <w:spacing w:line="420" w:lineRule="exact"/>
        <w:textAlignment w:val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吉岡町道路占用規則第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条第２項の規定により、次のとおり届け出ます。</w:t>
      </w:r>
    </w:p>
    <w:tbl>
      <w:tblPr>
        <w:tblStyle w:val="11"/>
        <w:tblW w:w="0" w:type="auto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58"/>
        <w:gridCol w:w="858"/>
        <w:gridCol w:w="984"/>
        <w:gridCol w:w="3564"/>
        <w:gridCol w:w="2816"/>
      </w:tblGrid>
      <w:tr>
        <w:trPr>
          <w:trHeight w:val="58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</w:t>
            </w:r>
          </w:p>
          <w:p>
            <w:pPr>
              <w:pStyle w:val="0"/>
              <w:wordWrap w:val="0"/>
              <w:ind w:left="113" w:right="113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番号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日付け　　　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号</w:t>
            </w:r>
          </w:p>
        </w:tc>
      </w:tr>
      <w:tr>
        <w:trPr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占用目的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占用の場所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路線名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町道　　　　　　　　　　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車道・歩道・その他</w:t>
            </w: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場所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吉岡町　　　　　　　　　　　　　　　　　　番地先</w:t>
            </w: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被承継人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承継年月日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承継原因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添付図書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承継を証する書面　　２　許可書等の写し</w:t>
            </w:r>
          </w:p>
        </w:tc>
      </w:tr>
    </w:tbl>
    <w:p>
      <w:pPr>
        <w:pStyle w:val="0"/>
        <w:wordWrap w:val="0"/>
        <w:spacing w:before="120" w:beforeLines="0" w:beforeAutospacing="0"/>
        <w:ind w:left="630" w:hanging="63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0</Words>
  <Characters>669</Characters>
  <Application>JUST Note</Application>
  <Lines>770</Lines>
  <Paragraphs>120</Paragraphs>
  <CharactersWithSpaces>1149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2022-06-01T05:07:46Z</dcterms:modified>
  <cp:revision>4</cp:revision>
</cp:coreProperties>
</file>