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sz w:val="48"/>
        </w:rPr>
      </w:pPr>
      <w:r>
        <w:rPr>
          <w:rFonts w:hint="eastAsia"/>
          <w:spacing w:val="57"/>
          <w:w w:val="94"/>
          <w:kern w:val="0"/>
          <w:sz w:val="48"/>
          <w:fitText w:val="4970" w:id="1"/>
        </w:rPr>
        <w:t>道路占用工事完了</w:t>
      </w:r>
      <w:r>
        <w:rPr>
          <w:rFonts w:hint="eastAsia"/>
          <w:spacing w:val="4"/>
          <w:w w:val="94"/>
          <w:kern w:val="0"/>
          <w:sz w:val="48"/>
          <w:fitText w:val="4970" w:id="1"/>
        </w:rPr>
        <w:t>届</w:t>
      </w:r>
    </w:p>
    <w:p>
      <w:pPr>
        <w:pStyle w:val="15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吉岡町長　　</w:t>
      </w:r>
      <w:r>
        <w:rPr>
          <w:rFonts w:hint="eastAsia"/>
          <w:sz w:val="28"/>
        </w:rPr>
        <w:t>柴﨑　</w:t>
      </w:r>
      <w:r>
        <w:rPr>
          <w:rFonts w:hint="eastAsia" w:ascii="ＭＳ 明朝" w:hAnsi="ＭＳ 明朝"/>
          <w:sz w:val="28"/>
        </w:rPr>
        <w:t>德</w:t>
      </w:r>
      <w:r>
        <w:rPr>
          <w:rFonts w:hint="eastAsia"/>
          <w:sz w:val="28"/>
        </w:rPr>
        <w:t>一郎</w:t>
      </w:r>
      <w:r>
        <w:rPr>
          <w:rFonts w:hint="eastAsia"/>
          <w:sz w:val="24"/>
        </w:rPr>
        <w:t>　　様</w:t>
      </w:r>
    </w:p>
    <w:p>
      <w:pPr>
        <w:pStyle w:val="0"/>
        <w:ind w:firstLine="4878" w:firstLineChars="1900"/>
        <w:rPr>
          <w:rFonts w:hint="default"/>
          <w:sz w:val="24"/>
        </w:rPr>
      </w:pPr>
      <w:r>
        <w:rPr>
          <w:rFonts w:hint="eastAsia"/>
          <w:sz w:val="24"/>
        </w:rPr>
        <w:t>住　所</w:t>
      </w:r>
      <w:r>
        <w:rPr>
          <w:rFonts w:hint="eastAsia"/>
          <w:sz w:val="24"/>
        </w:rPr>
        <w:tab/>
      </w:r>
    </w:p>
    <w:p>
      <w:pPr>
        <w:pStyle w:val="15"/>
        <w:ind w:firstLine="4878" w:firstLineChars="1900"/>
        <w:rPr>
          <w:rFonts w:hint="default"/>
          <w:sz w:val="24"/>
        </w:rPr>
      </w:pPr>
      <w:r>
        <w:rPr>
          <w:rFonts w:hint="eastAsia"/>
          <w:sz w:val="24"/>
        </w:rPr>
        <w:t>氏　名　　　　　　　　　　　　印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57" w:firstLineChars="100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日付吉建用占用第　　－　　　号をもって許可を受けましたが、工事が完了いたしましたので検査願います。</w:t>
      </w:r>
      <w:bookmarkStart w:id="0" w:name="_GoBack"/>
      <w:bookmarkEnd w:id="0"/>
    </w:p>
    <w:p>
      <w:pPr>
        <w:pStyle w:val="0"/>
        <w:rPr>
          <w:rFonts w:hint="default"/>
          <w:sz w:val="24"/>
        </w:rPr>
      </w:pPr>
    </w:p>
    <w:tbl>
      <w:tblPr>
        <w:tblStyle w:val="11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986"/>
        <w:gridCol w:w="6074"/>
      </w:tblGrid>
      <w:tr>
        <w:trPr/>
        <w:tc>
          <w:tcPr>
            <w:tcW w:w="305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占用の場所　及び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面積（延長）</w:t>
            </w:r>
          </w:p>
        </w:tc>
        <w:tc>
          <w:tcPr>
            <w:tcW w:w="6218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吉岡町大字　　　　　　　　　　　　番地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㎡（ｍ）</w:t>
            </w:r>
          </w:p>
        </w:tc>
      </w:tr>
      <w:tr>
        <w:trPr>
          <w:trHeight w:val="1275" w:hRule="atLeast"/>
        </w:trPr>
        <w:tc>
          <w:tcPr>
            <w:tcW w:w="305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占用の目的</w:t>
            </w:r>
          </w:p>
        </w:tc>
        <w:tc>
          <w:tcPr>
            <w:tcW w:w="6218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305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占用の期間</w:t>
            </w:r>
          </w:p>
        </w:tc>
        <w:tc>
          <w:tcPr>
            <w:tcW w:w="6218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令和　　年　　月　　日　から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令和　　年　　月　　日　まで</w:t>
            </w: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numPr>
          <w:ilvl w:val="0"/>
          <w:numId w:val="1"/>
        </w:numPr>
        <w:rPr>
          <w:rFonts w:hint="default"/>
        </w:rPr>
      </w:pPr>
      <w:r>
        <w:rPr>
          <w:rFonts w:hint="eastAsia"/>
        </w:rPr>
        <w:t>添付書類</w:t>
      </w:r>
    </w:p>
    <w:p>
      <w:pPr>
        <w:pStyle w:val="0"/>
        <w:numPr>
          <w:ilvl w:val="0"/>
          <w:numId w:val="2"/>
        </w:numPr>
        <w:rPr>
          <w:rFonts w:hint="default"/>
        </w:rPr>
      </w:pPr>
      <w:r>
        <w:rPr>
          <w:rFonts w:hint="eastAsia"/>
        </w:rPr>
        <w:t>廃材処理の伝票（写し）</w:t>
      </w:r>
    </w:p>
    <w:p>
      <w:pPr>
        <w:pStyle w:val="0"/>
        <w:numPr>
          <w:ilvl w:val="0"/>
          <w:numId w:val="2"/>
        </w:numPr>
        <w:rPr>
          <w:rFonts w:hint="default"/>
        </w:rPr>
      </w:pPr>
      <w:r>
        <w:rPr>
          <w:rFonts w:hint="eastAsia"/>
        </w:rPr>
        <w:t>廃材運搬写真（数枚）</w:t>
      </w:r>
    </w:p>
    <w:p>
      <w:pPr>
        <w:pStyle w:val="0"/>
        <w:numPr>
          <w:ilvl w:val="0"/>
          <w:numId w:val="2"/>
        </w:numPr>
        <w:rPr>
          <w:rFonts w:hint="default"/>
        </w:rPr>
      </w:pPr>
      <w:r>
        <w:rPr>
          <w:rFonts w:hint="eastAsia"/>
        </w:rPr>
        <w:t>施工状況及び本復旧工事状況写真</w:t>
      </w:r>
    </w:p>
    <w:p>
      <w:pPr>
        <w:pStyle w:val="0"/>
        <w:rPr>
          <w:rFonts w:hint="default"/>
          <w:b w:val="1"/>
          <w:color w:val="FF0000"/>
          <w:sz w:val="24"/>
        </w:rPr>
      </w:pPr>
      <w:r>
        <w:rPr>
          <w:rFonts w:hint="eastAsia"/>
          <w:b w:val="1"/>
          <w:color w:val="FF0000"/>
          <w:sz w:val="24"/>
        </w:rPr>
        <w:t>※　本完了届は本復旧完了後に提出してください。</w:t>
      </w:r>
    </w:p>
    <w:sectPr>
      <w:pgSz w:w="11906" w:h="16838"/>
      <w:pgMar w:top="1418" w:right="1418" w:bottom="1134" w:left="1418" w:header="0" w:footer="0" w:gutter="0"/>
      <w:cols w:space="720"/>
      <w:textDirection w:val="lrTb"/>
      <w:docGrid w:type="linesAndChars" w:linePitch="621" w:charSpace="343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0B7CD81A"/>
    <w:lvl w:ilvl="0" w:tplc="8722C018">
      <w:numFmt w:val="bullet"/>
      <w:lvlText w:val="※"/>
      <w:lvlJc w:val="left"/>
      <w:pPr>
        <w:tabs>
          <w:tab w:val="num" w:leader="none" w:pos="450"/>
        </w:tabs>
        <w:ind w:left="450" w:hanging="45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tabs>
          <w:tab w:val="num" w:leader="none" w:pos="840"/>
        </w:tabs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00000002"/>
    <w:multiLevelType w:val="hybridMultilevel"/>
    <w:tmpl w:val="5A6074D2"/>
    <w:lvl w:ilvl="0" w:tplc="235CCA64">
      <w:start w:val="1"/>
      <w:numFmt w:val="decimalEnclosedCircle"/>
      <w:lvlText w:val="%1"/>
      <w:lvlJc w:val="left"/>
      <w:pPr>
        <w:tabs>
          <w:tab w:val="num" w:leader="none" w:pos="720"/>
        </w:tabs>
        <w:ind w:left="72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1200"/>
        </w:tabs>
        <w:ind w:left="120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620"/>
        </w:tabs>
        <w:ind w:left="162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2040"/>
        </w:tabs>
        <w:ind w:left="204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460"/>
        </w:tabs>
        <w:ind w:left="246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880"/>
        </w:tabs>
        <w:ind w:left="288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3300"/>
        </w:tabs>
        <w:ind w:left="330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720"/>
        </w:tabs>
        <w:ind w:left="372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4140"/>
        </w:tabs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7"/>
  <w:drawingGridVerticalSpacing w:val="62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Balloon Text"/>
    <w:basedOn w:val="0"/>
    <w:next w:val="16"/>
    <w:link w:val="17"/>
    <w:uiPriority w:val="0"/>
    <w:semiHidden/>
    <w:rPr>
      <w:rFonts w:ascii="Arial" w:hAnsi="Arial" w:eastAsia="ＭＳ ゴシック"/>
      <w:sz w:val="18"/>
    </w:rPr>
  </w:style>
  <w:style w:type="character" w:styleId="17" w:customStyle="1">
    <w:name w:val="吹き出し (文字)"/>
    <w:next w:val="17"/>
    <w:link w:val="16"/>
    <w:uiPriority w:val="0"/>
    <w:rPr>
      <w:rFonts w:ascii="Arial" w:hAnsi="Arial" w:eastAsia="ＭＳ ゴシック"/>
      <w:kern w:val="2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kern w:val="2"/>
      <w:sz w:val="2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numbering" Target="numbering.xml" />
  <Relationship Id="rId3" Type="http://schemas.openxmlformats.org/officeDocument/2006/relationships/styles" Target="styles.xml" />
  <Relationship Id="rId4" Type="http://schemas.openxmlformats.org/officeDocument/2006/relationships/settings" Target="settings.xml" />
  <Relationship Id="rId5" Type="http://schemas.openxmlformats.org/officeDocument/2006/relationships/theme" Target="theme/theme1.xml" />
  <Relationship Id="rId6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